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2B55DF" w:rsidRDefault="006544C4" w:rsidP="002B55DF">
      <w:pPr>
        <w:jc w:val="center"/>
        <w:rPr>
          <w:lang w:val="fr-FR"/>
        </w:rPr>
      </w:pPr>
      <w:bookmarkStart w:id="0" w:name="_GoBack"/>
      <w:bookmarkEnd w:id="0"/>
    </w:p>
    <w:p w:rsidR="0094178F" w:rsidRPr="002B55DF" w:rsidRDefault="0094178F" w:rsidP="002B55DF">
      <w:pPr>
        <w:jc w:val="center"/>
        <w:rPr>
          <w:sz w:val="4"/>
          <w:szCs w:val="4"/>
          <w:lang w:val="fr-FR"/>
        </w:rPr>
      </w:pPr>
    </w:p>
    <w:p w:rsidR="006544C4" w:rsidRPr="002B55DF" w:rsidRDefault="00637D4D" w:rsidP="002B55DF">
      <w:pPr>
        <w:pStyle w:val="DecHTitle"/>
        <w:rPr>
          <w:lang w:val="fr-FR"/>
        </w:rPr>
      </w:pPr>
      <w:r w:rsidRPr="002B55DF">
        <w:rPr>
          <w:szCs w:val="24"/>
          <w:lang w:val="fr-FR"/>
        </w:rPr>
        <w:t>PREMIÈRE SECTION</w:t>
      </w:r>
    </w:p>
    <w:p w:rsidR="006544C4" w:rsidRPr="002B55DF" w:rsidRDefault="006544C4" w:rsidP="002B55DF">
      <w:pPr>
        <w:pStyle w:val="DecHTitle"/>
        <w:rPr>
          <w:caps/>
          <w:sz w:val="32"/>
          <w:lang w:val="fr-FR"/>
        </w:rPr>
      </w:pPr>
      <w:r w:rsidRPr="002B55DF">
        <w:rPr>
          <w:lang w:val="fr-FR"/>
        </w:rPr>
        <w:t>DÉCISION</w:t>
      </w:r>
    </w:p>
    <w:p w:rsidR="006544C4" w:rsidRPr="002B55DF" w:rsidRDefault="00637D4D" w:rsidP="002B55DF">
      <w:pPr>
        <w:pStyle w:val="ECHRTitleCentre2"/>
        <w:rPr>
          <w:i w:val="0"/>
          <w:lang w:val="fr-FR"/>
        </w:rPr>
      </w:pPr>
      <w:r w:rsidRPr="002B55DF">
        <w:rPr>
          <w:i w:val="0"/>
          <w:lang w:val="fr-FR"/>
        </w:rPr>
        <w:t>Requête n</w:t>
      </w:r>
      <w:r w:rsidRPr="002B55DF">
        <w:rPr>
          <w:i w:val="0"/>
          <w:vertAlign w:val="superscript"/>
          <w:lang w:val="fr-FR"/>
        </w:rPr>
        <w:t>o</w:t>
      </w:r>
      <w:r w:rsidR="006544C4" w:rsidRPr="002B55DF">
        <w:rPr>
          <w:i w:val="0"/>
          <w:lang w:val="fr-FR"/>
        </w:rPr>
        <w:t xml:space="preserve"> </w:t>
      </w:r>
      <w:r w:rsidRPr="002B55DF">
        <w:rPr>
          <w:i w:val="0"/>
          <w:lang w:val="fr-FR"/>
        </w:rPr>
        <w:t>31084/08</w:t>
      </w:r>
      <w:r w:rsidR="006544C4" w:rsidRPr="002B55DF">
        <w:rPr>
          <w:i w:val="0"/>
          <w:lang w:val="fr-FR"/>
        </w:rPr>
        <w:br/>
      </w:r>
      <w:r w:rsidRPr="002B55DF">
        <w:rPr>
          <w:i w:val="0"/>
          <w:lang w:val="fr-FR"/>
        </w:rPr>
        <w:t xml:space="preserve">Fortunato SORGENTE </w:t>
      </w:r>
      <w:r w:rsidR="006544C4" w:rsidRPr="002B55DF">
        <w:rPr>
          <w:i w:val="0"/>
          <w:lang w:val="fr-FR"/>
        </w:rPr>
        <w:t xml:space="preserve">contre </w:t>
      </w:r>
      <w:r w:rsidRPr="002B55DF">
        <w:rPr>
          <w:i w:val="0"/>
          <w:lang w:val="fr-FR"/>
        </w:rPr>
        <w:t>l</w:t>
      </w:r>
      <w:r w:rsidR="002B55DF" w:rsidRPr="002B55DF">
        <w:rPr>
          <w:i w:val="0"/>
          <w:lang w:val="fr-FR"/>
        </w:rPr>
        <w:t>’</w:t>
      </w:r>
      <w:r w:rsidRPr="002B55DF">
        <w:rPr>
          <w:i w:val="0"/>
          <w:lang w:val="fr-FR"/>
        </w:rPr>
        <w:t>Italie</w:t>
      </w:r>
      <w:r w:rsidRPr="002B55DF">
        <w:rPr>
          <w:i w:val="0"/>
          <w:sz w:val="20"/>
          <w:lang w:val="fr-FR" w:eastAsia="en-GB"/>
        </w:rPr>
        <w:br/>
      </w:r>
      <w:r w:rsidRPr="002B55DF">
        <w:rPr>
          <w:i w:val="0"/>
          <w:lang w:val="fr-FR"/>
        </w:rPr>
        <w:t>et 51 autres requêtes</w:t>
      </w:r>
      <w:r w:rsidRPr="002B55DF">
        <w:rPr>
          <w:i w:val="0"/>
          <w:lang w:val="fr-FR"/>
        </w:rPr>
        <w:br/>
        <w:t>(voir liste en annexe)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La Cour européenne des droits de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homme (première section), siégeant le 17 novembre 2016 en un comité composé de :</w:t>
      </w:r>
    </w:p>
    <w:p w:rsidR="00637D4D" w:rsidRPr="002B55DF" w:rsidRDefault="00637D4D" w:rsidP="002B55DF">
      <w:pPr>
        <w:pStyle w:val="ECHRDecisionBody"/>
        <w:rPr>
          <w:i/>
          <w:iCs/>
          <w:lang w:val="fr-FR"/>
        </w:rPr>
      </w:pPr>
      <w:r w:rsidRPr="002B55DF">
        <w:rPr>
          <w:lang w:val="fr-FR"/>
        </w:rPr>
        <w:tab/>
        <w:t>Robert Spano</w:t>
      </w:r>
      <w:r w:rsidRPr="002B55DF">
        <w:rPr>
          <w:i/>
          <w:lang w:val="fr-FR"/>
        </w:rPr>
        <w:t>, président,</w:t>
      </w:r>
    </w:p>
    <w:p w:rsidR="00637D4D" w:rsidRPr="002B55DF" w:rsidRDefault="00637D4D" w:rsidP="002B55DF">
      <w:pPr>
        <w:pStyle w:val="ECHRDecisionBody"/>
        <w:rPr>
          <w:lang w:val="fr-FR"/>
        </w:rPr>
      </w:pPr>
      <w:r w:rsidRPr="002B55DF">
        <w:rPr>
          <w:lang w:val="fr-FR"/>
        </w:rPr>
        <w:tab/>
        <w:t>Pauliine Koskelo,</w:t>
      </w:r>
    </w:p>
    <w:p w:rsidR="00637D4D" w:rsidRPr="002B55DF" w:rsidRDefault="00637D4D" w:rsidP="002B55DF">
      <w:pPr>
        <w:pStyle w:val="ECHRDecisionBody"/>
        <w:rPr>
          <w:i/>
          <w:lang w:val="fr-FR"/>
        </w:rPr>
      </w:pPr>
      <w:r w:rsidRPr="002B55DF">
        <w:rPr>
          <w:lang w:val="fr-FR"/>
        </w:rPr>
        <w:tab/>
        <w:t xml:space="preserve">Tim Eicke, </w:t>
      </w:r>
      <w:r w:rsidRPr="002B55DF">
        <w:rPr>
          <w:i/>
          <w:lang w:val="fr-FR"/>
        </w:rPr>
        <w:t>juges,</w:t>
      </w:r>
    </w:p>
    <w:p w:rsidR="00637D4D" w:rsidRPr="002B55DF" w:rsidRDefault="00637D4D" w:rsidP="002B55DF">
      <w:pPr>
        <w:pStyle w:val="ECHRDecisionBody"/>
        <w:rPr>
          <w:i/>
          <w:lang w:val="fr-FR"/>
        </w:rPr>
      </w:pPr>
      <w:r w:rsidRPr="002B55DF">
        <w:rPr>
          <w:lang w:val="fr-FR"/>
        </w:rPr>
        <w:t>et de Hasan Bakırcı</w:t>
      </w:r>
      <w:r w:rsidRPr="002B55DF">
        <w:rPr>
          <w:rStyle w:val="JuJudgesChar"/>
          <w:szCs w:val="24"/>
          <w:lang w:val="fr-FR"/>
        </w:rPr>
        <w:t xml:space="preserve">, </w:t>
      </w:r>
      <w:r w:rsidRPr="002B55DF">
        <w:rPr>
          <w:i/>
          <w:lang w:val="fr-FR"/>
        </w:rPr>
        <w:t>greffier adjoint de section,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Vu les requêtes susmentionnées introduites aux dates indiquées dans le tableau joint en annexe,</w:t>
      </w:r>
    </w:p>
    <w:p w:rsidR="00637D4D" w:rsidRPr="002B55DF" w:rsidRDefault="00637D4D" w:rsidP="002B55DF">
      <w:pPr>
        <w:pStyle w:val="ECHRDecisionBody"/>
        <w:ind w:firstLine="284"/>
        <w:jc w:val="both"/>
        <w:rPr>
          <w:lang w:val="fr-FR"/>
        </w:rPr>
      </w:pPr>
      <w:r w:rsidRPr="002B55DF">
        <w:rPr>
          <w:lang w:val="fr-FR"/>
        </w:rPr>
        <w:t>Vu la déclaration du gouvernement défendeur invitant la Cour à rayer les requêtes du rôle,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Après en avoir délibéré, rend la décision suivante :</w:t>
      </w:r>
    </w:p>
    <w:p w:rsidR="00637D4D" w:rsidRPr="002B55DF" w:rsidRDefault="00637D4D" w:rsidP="002B55DF">
      <w:pPr>
        <w:pStyle w:val="ECHRTitle1"/>
        <w:rPr>
          <w:lang w:val="fr-FR"/>
        </w:rPr>
      </w:pPr>
      <w:r w:rsidRPr="002B55DF">
        <w:rPr>
          <w:lang w:val="fr-FR"/>
        </w:rPr>
        <w:t>FAITS ET PROCÉDURE</w:t>
      </w:r>
    </w:p>
    <w:p w:rsidR="00637D4D" w:rsidRPr="002B55DF" w:rsidRDefault="00637D4D" w:rsidP="002B55DF">
      <w:pPr>
        <w:pStyle w:val="ECHRPara"/>
        <w:rPr>
          <w:szCs w:val="24"/>
          <w:lang w:val="fr-FR"/>
        </w:rPr>
      </w:pPr>
      <w:r w:rsidRPr="002B55DF">
        <w:rPr>
          <w:szCs w:val="24"/>
          <w:lang w:val="fr-FR"/>
        </w:rPr>
        <w:t>La liste des parties requérantes figure en annexe.</w:t>
      </w:r>
    </w:p>
    <w:p w:rsidR="00637D4D" w:rsidRPr="002B55DF" w:rsidRDefault="00637D4D" w:rsidP="002B55DF">
      <w:pPr>
        <w:pStyle w:val="ECHRPara"/>
        <w:rPr>
          <w:rFonts w:eastAsia="Times New Roman"/>
          <w:lang w:val="fr-FR"/>
        </w:rPr>
      </w:pPr>
      <w:r w:rsidRPr="002B55DF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2B55DF" w:rsidRPr="002B55DF">
        <w:rPr>
          <w:rFonts w:eastAsia="Times New Roman"/>
          <w:szCs w:val="24"/>
          <w:lang w:val="fr-FR"/>
        </w:rPr>
        <w:t>’</w:t>
      </w:r>
      <w:r w:rsidRPr="002B55DF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637D4D" w:rsidRPr="002B55DF" w:rsidRDefault="00637D4D" w:rsidP="002B55DF">
      <w:pPr>
        <w:pStyle w:val="ECHRPara"/>
        <w:rPr>
          <w:szCs w:val="24"/>
          <w:lang w:val="fr-FR"/>
        </w:rPr>
      </w:pPr>
      <w:r w:rsidRPr="002B55DF">
        <w:rPr>
          <w:lang w:val="fr-FR"/>
        </w:rPr>
        <w:t xml:space="preserve">Les requêtes </w:t>
      </w:r>
      <w:r w:rsidRPr="002B55DF">
        <w:rPr>
          <w:bCs/>
          <w:szCs w:val="24"/>
          <w:lang w:val="fr-FR" w:eastAsia="en-GB"/>
        </w:rPr>
        <w:t>avaient été communiquées</w:t>
      </w:r>
      <w:r w:rsidRPr="002B55DF">
        <w:rPr>
          <w:lang w:val="fr-FR"/>
        </w:rPr>
        <w:t xml:space="preserve"> </w:t>
      </w:r>
      <w:r w:rsidRPr="002B55DF">
        <w:rPr>
          <w:szCs w:val="24"/>
          <w:lang w:val="fr-FR" w:eastAsia="en-GB"/>
        </w:rPr>
        <w:t>a</w:t>
      </w:r>
      <w:r w:rsidRPr="002B55DF">
        <w:rPr>
          <w:color w:val="000000"/>
          <w:szCs w:val="24"/>
          <w:lang w:val="fr-FR" w:eastAsia="en-GB"/>
        </w:rPr>
        <w:t>u Gouvernement</w:t>
      </w:r>
      <w:r w:rsidRPr="002B55DF">
        <w:rPr>
          <w:color w:val="0000FF"/>
          <w:szCs w:val="24"/>
          <w:lang w:val="fr-FR" w:eastAsia="en-GB"/>
        </w:rPr>
        <w:t>.</w:t>
      </w:r>
    </w:p>
    <w:p w:rsidR="00637D4D" w:rsidRPr="002B55DF" w:rsidRDefault="00637D4D" w:rsidP="002B55DF">
      <w:pPr>
        <w:pStyle w:val="ECHRTitle1"/>
        <w:rPr>
          <w:lang w:val="fr-FR"/>
        </w:rPr>
      </w:pPr>
      <w:r w:rsidRPr="002B55DF">
        <w:rPr>
          <w:lang w:val="fr-FR"/>
        </w:rPr>
        <w:t>EN DROIT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Compte tenu de la similitude des requêtes, la Cour estime approprié de les examiner conjointement en une seule décision.</w:t>
      </w:r>
    </w:p>
    <w:p w:rsidR="00637D4D" w:rsidRPr="002B55DF" w:rsidRDefault="00637D4D" w:rsidP="002B55DF">
      <w:pPr>
        <w:pStyle w:val="ECHRPara"/>
        <w:rPr>
          <w:szCs w:val="24"/>
          <w:lang w:val="fr-FR"/>
        </w:rPr>
      </w:pPr>
      <w:r w:rsidRPr="002B55DF">
        <w:rPr>
          <w:szCs w:val="24"/>
          <w:lang w:val="fr-FR"/>
        </w:rPr>
        <w:t>Après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échec des tentatives de règlement amiable, le 28 avril 2016 le Gouvernement a informé la Cour qu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 xml:space="preserve">il envisageait de formuler une </w:t>
      </w:r>
      <w:r w:rsidRPr="002B55DF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2B55DF">
        <w:rPr>
          <w:lang w:val="fr-FR"/>
        </w:rPr>
        <w:t>les requêtes</w:t>
      </w:r>
      <w:r w:rsidRPr="002B55DF">
        <w:rPr>
          <w:szCs w:val="24"/>
          <w:lang w:val="fr-FR"/>
        </w:rPr>
        <w:t>. Il a en outre invité la Cour à rayer celle</w:t>
      </w:r>
      <w:r w:rsidRPr="002B55DF">
        <w:rPr>
          <w:lang w:val="fr-FR"/>
        </w:rPr>
        <w:t>s</w:t>
      </w:r>
      <w:r w:rsidRPr="002B55DF">
        <w:rPr>
          <w:szCs w:val="24"/>
          <w:lang w:val="fr-FR"/>
        </w:rPr>
        <w:t>-ci du rôle en application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article 37 de la Convention.</w:t>
      </w:r>
    </w:p>
    <w:p w:rsidR="00637D4D" w:rsidRPr="002B55DF" w:rsidRDefault="00637D4D" w:rsidP="002B55DF">
      <w:pPr>
        <w:pStyle w:val="ECHRPara"/>
        <w:rPr>
          <w:szCs w:val="24"/>
          <w:lang w:val="fr-FR"/>
        </w:rPr>
      </w:pPr>
      <w:r w:rsidRPr="002B55DF">
        <w:rPr>
          <w:szCs w:val="24"/>
          <w:lang w:val="fr-FR"/>
        </w:rPr>
        <w:t>La déclaration était ainsi libellée :</w:t>
      </w:r>
    </w:p>
    <w:p w:rsidR="00637D4D" w:rsidRPr="002B55DF" w:rsidRDefault="00637D4D" w:rsidP="002B55DF">
      <w:pPr>
        <w:pStyle w:val="ECHRParaQuote"/>
        <w:rPr>
          <w:szCs w:val="24"/>
          <w:lang w:val="fr-FR"/>
        </w:rPr>
      </w:pPr>
      <w:r w:rsidRPr="002B55DF">
        <w:rPr>
          <w:szCs w:val="24"/>
          <w:lang w:val="fr-FR"/>
        </w:rPr>
        <w:t>« </w:t>
      </w:r>
      <w:r w:rsidRPr="002B55DF">
        <w:rPr>
          <w:lang w:val="fr-FR"/>
        </w:rPr>
        <w:t>Le Gouvernement italien, compte tenu de la jurisprudence de la Cour bien établie en la matière</w:t>
      </w:r>
      <w:r w:rsidRPr="002B55DF">
        <w:rPr>
          <w:szCs w:val="24"/>
          <w:lang w:val="fr-FR"/>
        </w:rPr>
        <w:t xml:space="preserve"> (</w:t>
      </w:r>
      <w:r w:rsidRPr="002B55DF">
        <w:rPr>
          <w:i/>
          <w:szCs w:val="24"/>
          <w:lang w:val="fr-FR"/>
        </w:rPr>
        <w:t>Gagliano Giorgi c. Italie</w:t>
      </w:r>
      <w:r w:rsidRPr="002B55DF">
        <w:rPr>
          <w:szCs w:val="24"/>
          <w:lang w:val="fr-FR"/>
        </w:rPr>
        <w:t>, n</w:t>
      </w:r>
      <w:r w:rsidRPr="002B55DF">
        <w:rPr>
          <w:szCs w:val="24"/>
          <w:vertAlign w:val="superscript"/>
          <w:lang w:val="fr-FR"/>
        </w:rPr>
        <w:t>o</w:t>
      </w:r>
      <w:r w:rsidRPr="002B55DF">
        <w:rPr>
          <w:szCs w:val="24"/>
          <w:lang w:val="fr-FR"/>
        </w:rPr>
        <w:t xml:space="preserve"> 23563/07, 6 mars 2012 ; </w:t>
      </w:r>
      <w:r w:rsidRPr="002B55DF">
        <w:rPr>
          <w:i/>
          <w:szCs w:val="24"/>
          <w:lang w:val="fr-FR"/>
        </w:rPr>
        <w:t>Gaglione et autres c. Italie</w:t>
      </w:r>
      <w:r w:rsidRPr="002B55DF">
        <w:rPr>
          <w:szCs w:val="24"/>
          <w:lang w:val="fr-FR"/>
        </w:rPr>
        <w:t>, n</w:t>
      </w:r>
      <w:r w:rsidRPr="002B55DF">
        <w:rPr>
          <w:szCs w:val="24"/>
          <w:vertAlign w:val="superscript"/>
          <w:lang w:val="fr-FR"/>
        </w:rPr>
        <w:t>os</w:t>
      </w:r>
      <w:r w:rsidRPr="002B55DF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indemnisation « Pinto » ont entraîné la violation des articles 6 § 1 de la Convention et 1 du Protocole n</w:t>
      </w:r>
      <w:r w:rsidRPr="002B55DF">
        <w:rPr>
          <w:szCs w:val="24"/>
          <w:vertAlign w:val="superscript"/>
          <w:lang w:val="fr-FR"/>
        </w:rPr>
        <w:t>o</w:t>
      </w:r>
      <w:r w:rsidRPr="002B55DF">
        <w:rPr>
          <w:szCs w:val="24"/>
          <w:lang w:val="fr-FR"/>
        </w:rPr>
        <w:t xml:space="preserve"> 1 dans les requêtes en annexe.</w:t>
      </w:r>
    </w:p>
    <w:p w:rsidR="00637D4D" w:rsidRPr="002B55DF" w:rsidRDefault="00637D4D" w:rsidP="002B55DF">
      <w:pPr>
        <w:pStyle w:val="ECHRParaQuote"/>
        <w:rPr>
          <w:szCs w:val="24"/>
          <w:lang w:val="fr-FR"/>
        </w:rPr>
      </w:pPr>
      <w:r w:rsidRPr="002B55DF">
        <w:rPr>
          <w:szCs w:val="24"/>
          <w:lang w:val="fr-FR"/>
        </w:rPr>
        <w:t>Le Gouvernement italien, de plus, offre de verser (...) :</w:t>
      </w:r>
    </w:p>
    <w:p w:rsidR="00637D4D" w:rsidRPr="002B55DF" w:rsidRDefault="00637D4D" w:rsidP="002B55DF">
      <w:pPr>
        <w:pStyle w:val="ECHRParaQuote"/>
        <w:rPr>
          <w:szCs w:val="24"/>
          <w:lang w:val="fr-FR"/>
        </w:rPr>
      </w:pPr>
      <w:r w:rsidRPr="002B55DF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 pas encore été payée ;</w:t>
      </w:r>
    </w:p>
    <w:p w:rsidR="00637D4D" w:rsidRPr="002B55DF" w:rsidRDefault="00637D4D" w:rsidP="002B55DF">
      <w:pPr>
        <w:pStyle w:val="ECHRParaQuote"/>
        <w:rPr>
          <w:szCs w:val="24"/>
          <w:lang w:val="fr-FR"/>
        </w:rPr>
      </w:pPr>
      <w:r w:rsidRPr="002B55DF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impôt – pour chaque requérant ;</w:t>
      </w:r>
    </w:p>
    <w:p w:rsidR="00637D4D" w:rsidRPr="002B55DF" w:rsidRDefault="00637D4D" w:rsidP="002B55DF">
      <w:pPr>
        <w:pStyle w:val="ECHRParaQuote"/>
        <w:rPr>
          <w:szCs w:val="24"/>
          <w:lang w:val="fr-FR"/>
        </w:rPr>
      </w:pPr>
      <w:r w:rsidRPr="002B55DF">
        <w:rPr>
          <w:szCs w:val="24"/>
          <w:lang w:val="fr-FR"/>
        </w:rPr>
        <w:t>-  30 EUR (trente euros) – couvrant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ensemble des frais et dépens, plus tout montant pouvant être dû à titre d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impôt – pour chaque requête.</w:t>
      </w:r>
    </w:p>
    <w:p w:rsidR="00637D4D" w:rsidRPr="002B55DF" w:rsidRDefault="00637D4D" w:rsidP="002B55DF">
      <w:pPr>
        <w:pStyle w:val="ECHRParaQuote"/>
        <w:rPr>
          <w:szCs w:val="24"/>
          <w:lang w:val="fr-FR"/>
        </w:rPr>
      </w:pPr>
      <w:r w:rsidRPr="002B55DF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article 37 § 1 de la Convention européenne des droits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homme. A défaut de règlement dans ledit délai, le Gouvernement s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engage à verser, à compter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expiration de celui-ci et jusqu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affaire.</w:t>
      </w:r>
    </w:p>
    <w:p w:rsidR="00637D4D" w:rsidRPr="002B55DF" w:rsidRDefault="00637D4D" w:rsidP="002B55DF">
      <w:pPr>
        <w:pStyle w:val="ECHRParaQuote"/>
        <w:rPr>
          <w:i/>
          <w:szCs w:val="24"/>
          <w:lang w:val="fr-FR"/>
        </w:rPr>
      </w:pPr>
      <w:r w:rsidRPr="002B55DF">
        <w:rPr>
          <w:szCs w:val="24"/>
          <w:lang w:val="fr-FR"/>
        </w:rPr>
        <w:t>Le Gouvernement estime que ces sommes constituent un redressement adéquat de la violation à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aune de la jurisprudence de la Cour en la matière (</w:t>
      </w:r>
      <w:r w:rsidRPr="002B55DF">
        <w:rPr>
          <w:i/>
          <w:szCs w:val="24"/>
          <w:lang w:val="fr-FR"/>
        </w:rPr>
        <w:t>Gaglione et autres c. Italie</w:t>
      </w:r>
      <w:r w:rsidRPr="002B55DF">
        <w:rPr>
          <w:szCs w:val="24"/>
          <w:lang w:val="fr-FR"/>
        </w:rPr>
        <w:t>, précité).</w:t>
      </w:r>
    </w:p>
    <w:p w:rsidR="00637D4D" w:rsidRPr="002B55DF" w:rsidRDefault="00637D4D" w:rsidP="002B55DF">
      <w:pPr>
        <w:pStyle w:val="ECHRParaQuote"/>
        <w:rPr>
          <w:sz w:val="24"/>
          <w:szCs w:val="24"/>
          <w:lang w:val="fr-FR"/>
        </w:rPr>
      </w:pPr>
      <w:r w:rsidRPr="002B55DF">
        <w:rPr>
          <w:szCs w:val="24"/>
          <w:lang w:val="fr-FR"/>
        </w:rPr>
        <w:t>Le Gouvernement invite respectueusement la Cour à dire qu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il ne se justifie plus de poursuivre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examen des requêtes et à les rayer du rôle conformément à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article 37 de la Convention. »</w:t>
      </w:r>
    </w:p>
    <w:p w:rsidR="00637D4D" w:rsidRPr="002B55DF" w:rsidRDefault="00637D4D" w:rsidP="002B55DF">
      <w:pPr>
        <w:pStyle w:val="ECHRPara"/>
        <w:rPr>
          <w:szCs w:val="24"/>
          <w:lang w:val="fr-FR"/>
        </w:rPr>
      </w:pPr>
      <w:r w:rsidRPr="002B55DF">
        <w:rPr>
          <w:szCs w:val="24"/>
          <w:lang w:val="fr-FR"/>
        </w:rPr>
        <w:t>La Cour n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 pas reçu de réponse des requérants indiquant qu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ils acceptaient les termes de cette déclaration unilatérale.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szCs w:val="24"/>
          <w:lang w:val="fr-FR"/>
        </w:rPr>
        <w:t>La Cour rappelle qu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en vertu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 xml:space="preserve">article </w:t>
      </w:r>
      <w:r w:rsidRPr="002B55DF">
        <w:rPr>
          <w:lang w:val="fr-FR"/>
        </w:rPr>
        <w:t>37 de la Convention, à tout moment de la procédure, elle peut décider de rayer une requête du rôle lorsque les circonstances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amènent à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une des conclusions énoncées aux alinéas a), b) ou c) du paragraphe 1 de cet article.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article 37 § 1 c) lui permet en particulier de rayer une affaire du rôle si :</w:t>
      </w:r>
    </w:p>
    <w:p w:rsidR="00637D4D" w:rsidRPr="002B55DF" w:rsidRDefault="00637D4D" w:rsidP="002B55DF">
      <w:pPr>
        <w:pStyle w:val="ECHRParaQuote"/>
        <w:rPr>
          <w:szCs w:val="24"/>
          <w:lang w:val="fr-FR"/>
        </w:rPr>
      </w:pPr>
      <w:r w:rsidRPr="002B55DF">
        <w:rPr>
          <w:lang w:val="fr-FR"/>
        </w:rPr>
        <w:t>« pour tout autre motif dont la Cour constate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existence, il ne se justifie plus de poursuivre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examen de la requête  ».</w:t>
      </w:r>
    </w:p>
    <w:p w:rsidR="00637D4D" w:rsidRPr="002B55DF" w:rsidRDefault="00637D4D" w:rsidP="002B55DF">
      <w:pPr>
        <w:pStyle w:val="ECHRPara"/>
        <w:rPr>
          <w:szCs w:val="24"/>
          <w:lang w:val="fr-FR"/>
        </w:rPr>
      </w:pPr>
      <w:r w:rsidRPr="002B55DF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 xml:space="preserve">article 37 § 1 c) sur la </w:t>
      </w:r>
      <w:r w:rsidRPr="002B55DF">
        <w:rPr>
          <w:szCs w:val="24"/>
          <w:lang w:val="fr-FR"/>
        </w:rPr>
        <w:lastRenderedPageBreak/>
        <w:t>base d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une déclaration unilatérale du gouvernement défendeur même si le requérant souhaite que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examen de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affaire se poursuive.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À</w:t>
      </w:r>
      <w:r w:rsidRPr="002B55DF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 xml:space="preserve">arrêt </w:t>
      </w:r>
      <w:r w:rsidRPr="002B55DF">
        <w:rPr>
          <w:i/>
          <w:lang w:val="fr-FR"/>
        </w:rPr>
        <w:t xml:space="preserve">Tahsin Acar </w:t>
      </w:r>
      <w:r w:rsidRPr="002B55DF">
        <w:rPr>
          <w:lang w:val="fr-FR"/>
        </w:rPr>
        <w:t>(</w:t>
      </w:r>
      <w:r w:rsidRPr="002B55DF">
        <w:rPr>
          <w:i/>
          <w:lang w:val="fr-FR"/>
        </w:rPr>
        <w:t>Tahsin Acar c. Turquie</w:t>
      </w:r>
      <w:r w:rsidRPr="002B55DF">
        <w:rPr>
          <w:iCs/>
          <w:lang w:val="fr-FR"/>
        </w:rPr>
        <w:t xml:space="preserve"> (question préliminaire) </w:t>
      </w:r>
      <w:r w:rsidRPr="002B55DF">
        <w:rPr>
          <w:lang w:val="fr-FR"/>
        </w:rPr>
        <w:t>[GC],</w:t>
      </w:r>
      <w:r w:rsidRPr="002B55DF">
        <w:rPr>
          <w:i/>
          <w:lang w:val="fr-FR"/>
        </w:rPr>
        <w:t xml:space="preserve"> </w:t>
      </w:r>
      <w:r w:rsidRPr="002B55DF">
        <w:rPr>
          <w:lang w:val="fr-FR"/>
        </w:rPr>
        <w:t>n</w:t>
      </w:r>
      <w:r w:rsidRPr="002B55DF">
        <w:rPr>
          <w:vertAlign w:val="superscript"/>
          <w:lang w:val="fr-FR"/>
        </w:rPr>
        <w:t xml:space="preserve">o </w:t>
      </w:r>
      <w:r w:rsidRPr="002B55DF">
        <w:rPr>
          <w:lang w:val="fr-FR"/>
        </w:rPr>
        <w:t>26307/95, §§ 75</w:t>
      </w:r>
      <w:r w:rsidRPr="002B55DF">
        <w:rPr>
          <w:lang w:val="fr-FR"/>
        </w:rPr>
        <w:noBreakHyphen/>
        <w:t>77, CEDH 2003</w:t>
      </w:r>
      <w:r w:rsidRPr="002B55DF">
        <w:rPr>
          <w:lang w:val="fr-FR"/>
        </w:rPr>
        <w:noBreakHyphen/>
        <w:t xml:space="preserve">VI, </w:t>
      </w:r>
      <w:r w:rsidRPr="002B55DF">
        <w:rPr>
          <w:i/>
          <w:szCs w:val="24"/>
          <w:lang w:val="fr-FR"/>
        </w:rPr>
        <w:t xml:space="preserve">WAZA Sp. z o.o. c. Pologne </w:t>
      </w:r>
      <w:r w:rsidRPr="002B55DF">
        <w:rPr>
          <w:szCs w:val="24"/>
          <w:lang w:val="fr-FR"/>
        </w:rPr>
        <w:t>(déc.), n</w:t>
      </w:r>
      <w:r w:rsidRPr="002B55DF">
        <w:rPr>
          <w:szCs w:val="24"/>
          <w:vertAlign w:val="superscript"/>
          <w:lang w:val="fr-FR"/>
        </w:rPr>
        <w:t>o</w:t>
      </w:r>
      <w:r w:rsidRPr="002B55DF">
        <w:rPr>
          <w:szCs w:val="24"/>
          <w:lang w:val="fr-FR"/>
        </w:rPr>
        <w:t xml:space="preserve"> 11602/02, 26 juin 2007, et </w:t>
      </w:r>
      <w:r w:rsidRPr="002B55DF">
        <w:rPr>
          <w:i/>
          <w:szCs w:val="24"/>
          <w:lang w:val="fr-FR"/>
        </w:rPr>
        <w:t>Sulwińska c. Pologne</w:t>
      </w:r>
      <w:r w:rsidRPr="002B55DF">
        <w:rPr>
          <w:szCs w:val="24"/>
          <w:lang w:val="fr-FR"/>
        </w:rPr>
        <w:t xml:space="preserve"> (déc.), n</w:t>
      </w:r>
      <w:r w:rsidRPr="002B55DF">
        <w:rPr>
          <w:szCs w:val="24"/>
          <w:vertAlign w:val="superscript"/>
          <w:lang w:val="fr-FR"/>
        </w:rPr>
        <w:t>o</w:t>
      </w:r>
      <w:r w:rsidRPr="002B55DF">
        <w:rPr>
          <w:szCs w:val="24"/>
          <w:lang w:val="fr-FR"/>
        </w:rPr>
        <w:t xml:space="preserve"> 28953/03, 18 septembre 2007</w:t>
      </w:r>
      <w:r w:rsidRPr="002B55DF">
        <w:rPr>
          <w:lang w:val="fr-FR"/>
        </w:rPr>
        <w:t>).</w:t>
      </w:r>
    </w:p>
    <w:p w:rsidR="00637D4D" w:rsidRPr="002B55DF" w:rsidRDefault="00637D4D" w:rsidP="002B55DF">
      <w:pPr>
        <w:pStyle w:val="ECHRPara"/>
        <w:rPr>
          <w:snapToGrid w:val="0"/>
          <w:szCs w:val="24"/>
          <w:lang w:val="fr-FR"/>
        </w:rPr>
      </w:pPr>
      <w:r w:rsidRPr="002B55DF">
        <w:rPr>
          <w:szCs w:val="24"/>
          <w:lang w:val="fr-FR"/>
        </w:rPr>
        <w:t>La Cour a établi dans un certain nombre d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affaires, dont celles dirigées contre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2B55DF">
        <w:rPr>
          <w:szCs w:val="24"/>
          <w:vertAlign w:val="superscript"/>
          <w:lang w:val="fr-FR"/>
        </w:rPr>
        <w:t>o</w:t>
      </w:r>
      <w:r w:rsidRPr="002B55DF">
        <w:rPr>
          <w:szCs w:val="24"/>
          <w:lang w:val="fr-FR"/>
        </w:rPr>
        <w:t xml:space="preserve"> 1, du retard dans l</w:t>
      </w:r>
      <w:r w:rsidR="002B55DF" w:rsidRPr="002B55DF">
        <w:rPr>
          <w:szCs w:val="24"/>
          <w:lang w:val="fr-FR"/>
        </w:rPr>
        <w:t>’</w:t>
      </w:r>
      <w:r w:rsidRPr="002B55DF">
        <w:rPr>
          <w:szCs w:val="24"/>
          <w:lang w:val="fr-FR"/>
        </w:rPr>
        <w:t xml:space="preserve">exécution des décisions de justice (voir, par exemple, </w:t>
      </w:r>
      <w:r w:rsidRPr="002B55DF">
        <w:rPr>
          <w:i/>
          <w:szCs w:val="24"/>
          <w:lang w:val="fr-FR"/>
        </w:rPr>
        <w:t>Bourdov c. Russie</w:t>
      </w:r>
      <w:r w:rsidRPr="002B55DF">
        <w:rPr>
          <w:szCs w:val="24"/>
          <w:lang w:val="fr-FR"/>
        </w:rPr>
        <w:t>, n</w:t>
      </w:r>
      <w:r w:rsidRPr="002B55DF">
        <w:rPr>
          <w:szCs w:val="24"/>
          <w:vertAlign w:val="superscript"/>
          <w:lang w:val="fr-FR"/>
        </w:rPr>
        <w:t>o</w:t>
      </w:r>
      <w:r w:rsidRPr="002B55DF">
        <w:rPr>
          <w:szCs w:val="24"/>
          <w:lang w:val="fr-FR"/>
        </w:rPr>
        <w:t xml:space="preserve"> 59498/00, §§ 37-42, CEDH 2002</w:t>
      </w:r>
      <w:r w:rsidRPr="002B55DF">
        <w:rPr>
          <w:szCs w:val="24"/>
          <w:lang w:val="fr-FR"/>
        </w:rPr>
        <w:noBreakHyphen/>
        <w:t>III ;</w:t>
      </w:r>
      <w:r w:rsidRPr="002B55DF">
        <w:rPr>
          <w:i/>
          <w:szCs w:val="24"/>
          <w:lang w:val="fr-FR"/>
        </w:rPr>
        <w:t xml:space="preserve"> Metaxas c. Grèce</w:t>
      </w:r>
      <w:r w:rsidRPr="002B55DF">
        <w:rPr>
          <w:szCs w:val="24"/>
          <w:lang w:val="fr-FR"/>
        </w:rPr>
        <w:t>, n</w:t>
      </w:r>
      <w:r w:rsidRPr="002B55DF">
        <w:rPr>
          <w:szCs w:val="24"/>
          <w:vertAlign w:val="superscript"/>
          <w:lang w:val="fr-FR"/>
        </w:rPr>
        <w:t>o</w:t>
      </w:r>
      <w:r w:rsidRPr="002B55DF">
        <w:rPr>
          <w:szCs w:val="24"/>
          <w:lang w:val="fr-FR"/>
        </w:rPr>
        <w:t> 8415/02, §§ 24-31, 27 mai 2004) et, en particulier, des décisions « Pinto » (</w:t>
      </w:r>
      <w:r w:rsidRPr="002B55DF">
        <w:rPr>
          <w:i/>
          <w:szCs w:val="24"/>
          <w:lang w:val="fr-FR"/>
        </w:rPr>
        <w:t>Simaldone c. Italie</w:t>
      </w:r>
      <w:r w:rsidRPr="002B55DF">
        <w:rPr>
          <w:szCs w:val="24"/>
          <w:lang w:val="fr-FR"/>
        </w:rPr>
        <w:t>, n</w:t>
      </w:r>
      <w:r w:rsidRPr="002B55DF">
        <w:rPr>
          <w:szCs w:val="24"/>
          <w:vertAlign w:val="superscript"/>
          <w:lang w:val="fr-FR"/>
        </w:rPr>
        <w:t xml:space="preserve">o </w:t>
      </w:r>
      <w:r w:rsidRPr="002B55DF">
        <w:rPr>
          <w:szCs w:val="24"/>
          <w:lang w:val="fr-FR"/>
        </w:rPr>
        <w:t xml:space="preserve">22644/03, §§ 48-64, 31 mars 2009 ; </w:t>
      </w:r>
      <w:r w:rsidRPr="002B55DF">
        <w:rPr>
          <w:i/>
          <w:szCs w:val="24"/>
          <w:lang w:val="fr-FR"/>
        </w:rPr>
        <w:t>Gaglione et autres c. Italie</w:t>
      </w:r>
      <w:r w:rsidRPr="002B55DF">
        <w:rPr>
          <w:szCs w:val="24"/>
          <w:lang w:val="fr-FR"/>
        </w:rPr>
        <w:t>, n</w:t>
      </w:r>
      <w:r w:rsidRPr="002B55DF">
        <w:rPr>
          <w:szCs w:val="24"/>
          <w:vertAlign w:val="superscript"/>
          <w:lang w:val="fr-FR"/>
        </w:rPr>
        <w:t>os</w:t>
      </w:r>
      <w:r w:rsidRPr="002B55DF">
        <w:rPr>
          <w:szCs w:val="24"/>
          <w:lang w:val="fr-FR"/>
        </w:rPr>
        <w:t xml:space="preserve"> </w:t>
      </w:r>
      <w:r w:rsidRPr="002B55DF">
        <w:rPr>
          <w:color w:val="000000"/>
          <w:szCs w:val="24"/>
          <w:lang w:val="fr-FR" w:eastAsia="en-GB"/>
        </w:rPr>
        <w:t>45867/07 et autres</w:t>
      </w:r>
      <w:r w:rsidRPr="002B55DF">
        <w:rPr>
          <w:snapToGrid w:val="0"/>
          <w:szCs w:val="24"/>
          <w:lang w:val="fr-FR"/>
        </w:rPr>
        <w:t xml:space="preserve">, §§ 32-45, 21 </w:t>
      </w:r>
      <w:r w:rsidRPr="002B55DF">
        <w:rPr>
          <w:szCs w:val="24"/>
          <w:lang w:val="fr-FR"/>
        </w:rPr>
        <w:t>décembre</w:t>
      </w:r>
      <w:r w:rsidRPr="002B55DF">
        <w:rPr>
          <w:snapToGrid w:val="0"/>
          <w:szCs w:val="24"/>
          <w:lang w:val="fr-FR"/>
        </w:rPr>
        <w:t xml:space="preserve"> 2010</w:t>
      </w:r>
      <w:r w:rsidRPr="002B55DF">
        <w:rPr>
          <w:szCs w:val="24"/>
          <w:lang w:val="fr-FR"/>
        </w:rPr>
        <w:t> ;</w:t>
      </w:r>
      <w:r w:rsidRPr="002B55DF">
        <w:rPr>
          <w:snapToGrid w:val="0"/>
          <w:szCs w:val="24"/>
          <w:lang w:val="fr-FR"/>
        </w:rPr>
        <w:t xml:space="preserve"> </w:t>
      </w:r>
      <w:r w:rsidRPr="002B55DF">
        <w:rPr>
          <w:i/>
          <w:iCs/>
          <w:snapToGrid w:val="0"/>
          <w:szCs w:val="24"/>
          <w:lang w:val="fr-FR"/>
        </w:rPr>
        <w:t>Belperio et Ciarmoli</w:t>
      </w:r>
      <w:r w:rsidRPr="002B55DF">
        <w:rPr>
          <w:iCs/>
          <w:snapToGrid w:val="0"/>
          <w:szCs w:val="24"/>
          <w:lang w:val="fr-FR"/>
        </w:rPr>
        <w:t xml:space="preserve">, </w:t>
      </w:r>
      <w:r w:rsidRPr="002B55DF">
        <w:rPr>
          <w:snapToGrid w:val="0"/>
          <w:szCs w:val="24"/>
          <w:lang w:val="fr-FR"/>
        </w:rPr>
        <w:t>n</w:t>
      </w:r>
      <w:r w:rsidRPr="002B55DF">
        <w:rPr>
          <w:snapToGrid w:val="0"/>
          <w:szCs w:val="24"/>
          <w:vertAlign w:val="superscript"/>
          <w:lang w:val="fr-FR"/>
        </w:rPr>
        <w:t>o</w:t>
      </w:r>
      <w:r w:rsidRPr="002B55DF">
        <w:rPr>
          <w:snapToGrid w:val="0"/>
          <w:szCs w:val="24"/>
          <w:lang w:val="fr-FR"/>
        </w:rPr>
        <w:t xml:space="preserve"> 7932/04, §§ 39-49, 21 décembre 2010).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Eu égard à la nature des concessions que renferme la déclaration du Gouvernement, ainsi qu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au montant de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indemnisation proposée – qui est conforme aux montants alloués dans des affaires similaires –, la Cour estime qu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il ne se justifie plus de poursuivre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examen des requêtes (article 37 § 1 c)).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homme garantis par la Convention et ses Protocoles n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exige pas qu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elle poursuive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 xml:space="preserve">examen des requêtes (article 37 § 1 </w:t>
      </w:r>
      <w:r w:rsidRPr="002B55DF">
        <w:rPr>
          <w:i/>
          <w:iCs/>
          <w:lang w:val="fr-FR"/>
        </w:rPr>
        <w:t>in fine</w:t>
      </w:r>
      <w:r w:rsidRPr="002B55DF">
        <w:rPr>
          <w:lang w:val="fr-FR"/>
        </w:rPr>
        <w:t>).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article 37 § 2 de la Convention (</w:t>
      </w:r>
      <w:r w:rsidRPr="002B55DF">
        <w:rPr>
          <w:i/>
          <w:lang w:val="fr-FR"/>
        </w:rPr>
        <w:t>Josipović c. Serbie</w:t>
      </w:r>
      <w:r w:rsidRPr="002B55DF">
        <w:rPr>
          <w:lang w:val="fr-FR"/>
        </w:rPr>
        <w:t xml:space="preserve"> (déc.), nº 18369/07, 4 mars 2008).</w:t>
      </w:r>
    </w:p>
    <w:p w:rsidR="00637D4D" w:rsidRPr="002B55DF" w:rsidRDefault="00637D4D" w:rsidP="002B55DF">
      <w:pPr>
        <w:pStyle w:val="ECHRPara"/>
        <w:rPr>
          <w:lang w:val="fr-FR"/>
        </w:rPr>
      </w:pPr>
      <w:r w:rsidRPr="002B55DF">
        <w:rPr>
          <w:lang w:val="fr-FR"/>
        </w:rPr>
        <w:t>En conséquence, il convient de rayer les affaires du rôle.</w:t>
      </w:r>
    </w:p>
    <w:p w:rsidR="00637D4D" w:rsidRPr="002B55DF" w:rsidRDefault="00637D4D" w:rsidP="002B55DF">
      <w:pPr>
        <w:pStyle w:val="JuParaLast"/>
        <w:rPr>
          <w:lang w:val="fr-FR"/>
        </w:rPr>
      </w:pPr>
      <w:r w:rsidRPr="002B55DF">
        <w:rPr>
          <w:lang w:val="fr-FR"/>
        </w:rPr>
        <w:t>Par ces motifs, la Cour, à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unanimité,</w:t>
      </w:r>
    </w:p>
    <w:p w:rsidR="00637D4D" w:rsidRPr="002B55DF" w:rsidRDefault="00637D4D" w:rsidP="002B55DF">
      <w:pPr>
        <w:pStyle w:val="DecList"/>
        <w:rPr>
          <w:lang w:val="fr-FR"/>
        </w:rPr>
      </w:pPr>
      <w:r w:rsidRPr="002B55DF">
        <w:rPr>
          <w:i/>
          <w:lang w:val="fr-FR"/>
        </w:rPr>
        <w:t>Décide</w:t>
      </w:r>
      <w:r w:rsidRPr="002B55DF">
        <w:rPr>
          <w:lang w:val="fr-FR"/>
        </w:rPr>
        <w:t xml:space="preserve"> de joindre les requêtes ;</w:t>
      </w:r>
    </w:p>
    <w:p w:rsidR="00637D4D" w:rsidRPr="002B55DF" w:rsidRDefault="00637D4D" w:rsidP="002B55DF">
      <w:pPr>
        <w:pStyle w:val="DecList"/>
        <w:rPr>
          <w:lang w:val="fr-FR"/>
        </w:rPr>
      </w:pPr>
      <w:r w:rsidRPr="002B55DF">
        <w:rPr>
          <w:i/>
          <w:lang w:val="fr-FR"/>
        </w:rPr>
        <w:t>Prend acte</w:t>
      </w:r>
      <w:r w:rsidRPr="002B55DF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637D4D" w:rsidRPr="002B55DF" w:rsidRDefault="00637D4D" w:rsidP="002B55DF">
      <w:pPr>
        <w:pStyle w:val="DecList"/>
        <w:rPr>
          <w:lang w:val="fr-FR"/>
        </w:rPr>
      </w:pPr>
      <w:r w:rsidRPr="002B55DF">
        <w:rPr>
          <w:i/>
          <w:lang w:val="fr-FR"/>
        </w:rPr>
        <w:t>Décide</w:t>
      </w:r>
      <w:r w:rsidRPr="002B55DF">
        <w:rPr>
          <w:lang w:val="fr-FR"/>
        </w:rPr>
        <w:t xml:space="preserve"> de rayer les requêtes du rôle en application de l</w:t>
      </w:r>
      <w:r w:rsidR="002B55DF" w:rsidRPr="002B55DF">
        <w:rPr>
          <w:lang w:val="fr-FR"/>
        </w:rPr>
        <w:t>’</w:t>
      </w:r>
      <w:r w:rsidRPr="002B55DF">
        <w:rPr>
          <w:lang w:val="fr-FR"/>
        </w:rPr>
        <w:t>article 37 § 1 c) de la Convention.</w:t>
      </w:r>
    </w:p>
    <w:p w:rsidR="006544C4" w:rsidRPr="002B55DF" w:rsidRDefault="006544C4" w:rsidP="002B55DF">
      <w:pPr>
        <w:pStyle w:val="ECHRPara"/>
        <w:rPr>
          <w:sz w:val="2"/>
          <w:szCs w:val="2"/>
          <w:lang w:val="fr-FR" w:eastAsia="en-GB"/>
        </w:rPr>
      </w:pPr>
    </w:p>
    <w:p w:rsidR="00050A32" w:rsidRPr="002B55DF" w:rsidRDefault="00F40988" w:rsidP="002B55DF">
      <w:pPr>
        <w:pStyle w:val="JuParaLast"/>
        <w:rPr>
          <w:lang w:val="fr-FR"/>
        </w:rPr>
      </w:pPr>
      <w:r w:rsidRPr="002B55DF">
        <w:rPr>
          <w:szCs w:val="24"/>
          <w:lang w:val="fr-FR"/>
        </w:rPr>
        <w:lastRenderedPageBreak/>
        <w:t xml:space="preserve">Fait en français puis communiqué par écrit le </w:t>
      </w:r>
      <w:r w:rsidR="00637D4D" w:rsidRPr="002B55DF">
        <w:rPr>
          <w:szCs w:val="24"/>
          <w:lang w:val="fr-FR"/>
        </w:rPr>
        <w:t>8 décembre 2016</w:t>
      </w:r>
      <w:r w:rsidRPr="002B55DF">
        <w:rPr>
          <w:lang w:val="fr-FR"/>
        </w:rPr>
        <w:t>.</w:t>
      </w:r>
    </w:p>
    <w:p w:rsidR="0035621E" w:rsidRPr="002B55DF" w:rsidRDefault="00050A32" w:rsidP="002B55DF">
      <w:pPr>
        <w:pStyle w:val="JuSigned"/>
        <w:rPr>
          <w:lang w:val="fr-FR"/>
        </w:rPr>
      </w:pPr>
      <w:r w:rsidRPr="002B55DF">
        <w:rPr>
          <w:lang w:val="fr-FR"/>
        </w:rPr>
        <w:tab/>
      </w:r>
      <w:r w:rsidR="00637D4D" w:rsidRPr="002B55DF">
        <w:rPr>
          <w:lang w:val="fr-FR"/>
        </w:rPr>
        <w:t>Hasan Bakırcı</w:t>
      </w:r>
      <w:r w:rsidR="0091478F" w:rsidRPr="002B55DF">
        <w:rPr>
          <w:lang w:val="fr-FR"/>
        </w:rPr>
        <w:tab/>
      </w:r>
      <w:r w:rsidR="00637D4D" w:rsidRPr="002B55DF">
        <w:rPr>
          <w:lang w:val="fr-FR"/>
        </w:rPr>
        <w:t>Robert Spano</w:t>
      </w:r>
    </w:p>
    <w:p w:rsidR="0091478F" w:rsidRPr="002B55DF" w:rsidRDefault="0035621E" w:rsidP="002B55DF">
      <w:pPr>
        <w:pStyle w:val="JuSigned"/>
        <w:contextualSpacing/>
        <w:rPr>
          <w:lang w:val="fr-FR"/>
        </w:rPr>
      </w:pPr>
      <w:r w:rsidRPr="002B55DF">
        <w:rPr>
          <w:iCs/>
          <w:lang w:val="fr-FR"/>
        </w:rPr>
        <w:tab/>
      </w:r>
      <w:r w:rsidR="00637D4D" w:rsidRPr="002B55DF">
        <w:rPr>
          <w:rFonts w:eastAsia="PMingLiU"/>
          <w:lang w:val="fr-FR"/>
        </w:rPr>
        <w:t>Greffier adjoint</w:t>
      </w:r>
      <w:r w:rsidR="0091478F" w:rsidRPr="002B55DF">
        <w:rPr>
          <w:lang w:val="fr-FR"/>
        </w:rPr>
        <w:tab/>
      </w:r>
      <w:r w:rsidR="00637D4D" w:rsidRPr="002B55DF">
        <w:rPr>
          <w:lang w:val="fr-FR"/>
        </w:rPr>
        <w:t>Président</w:t>
      </w:r>
    </w:p>
    <w:p w:rsidR="00637D4D" w:rsidRPr="002B55DF" w:rsidRDefault="00637D4D" w:rsidP="002B55DF">
      <w:pPr>
        <w:rPr>
          <w:lang w:val="fr-FR"/>
        </w:rPr>
      </w:pPr>
      <w:r w:rsidRPr="002B55DF">
        <w:rPr>
          <w:lang w:val="fr-FR"/>
        </w:rPr>
        <w:br w:type="page"/>
      </w:r>
    </w:p>
    <w:p w:rsidR="004D15F3" w:rsidRPr="002B55DF" w:rsidRDefault="00637D4D" w:rsidP="002B55DF">
      <w:pPr>
        <w:pStyle w:val="JuTitle"/>
        <w:rPr>
          <w:lang w:val="fr-FR"/>
        </w:rPr>
      </w:pPr>
      <w:r w:rsidRPr="002B55DF">
        <w:rPr>
          <w:lang w:val="fr-FR"/>
        </w:rPr>
        <w:lastRenderedPageBreak/>
        <w:t>ANNEXE</w:t>
      </w:r>
    </w:p>
    <w:tbl>
      <w:tblPr>
        <w:tblStyle w:val="ECHRListTable"/>
        <w:tblW w:w="7763" w:type="dxa"/>
        <w:tblLook w:val="05E0" w:firstRow="1" w:lastRow="1" w:firstColumn="1" w:lastColumn="1" w:noHBand="0" w:noVBand="1"/>
      </w:tblPr>
      <w:tblGrid>
        <w:gridCol w:w="496"/>
        <w:gridCol w:w="1303"/>
        <w:gridCol w:w="1711"/>
        <w:gridCol w:w="4253"/>
      </w:tblGrid>
      <w:tr w:rsidR="00637D4D" w:rsidRPr="002B55DF" w:rsidTr="00586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jc w:val="left"/>
            </w:pPr>
            <w:bookmarkStart w:id="1" w:name="TableStart"/>
            <w:bookmarkEnd w:id="1"/>
            <w:r w:rsidRPr="002B55DF">
              <w:t>N</w:t>
            </w:r>
            <w:r w:rsidRPr="002B55DF">
              <w:rPr>
                <w:vertAlign w:val="superscript"/>
              </w:rPr>
              <w:t>o</w:t>
            </w: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Requête N</w:t>
            </w:r>
            <w:r w:rsidRPr="002B55DF">
              <w:rPr>
                <w:vertAlign w:val="superscript"/>
              </w:rPr>
              <w:t>o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Introduite le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lang w:val="fr-FR"/>
              </w:rPr>
            </w:pPr>
            <w:r w:rsidRPr="002B55DF">
              <w:rPr>
                <w:lang w:val="fr-FR"/>
              </w:rPr>
              <w:t>Requérant</w:t>
            </w:r>
          </w:p>
          <w:p w:rsidR="00637D4D" w:rsidRPr="002B55DF" w:rsidRDefault="00637D4D" w:rsidP="002B55DF">
            <w:pPr>
              <w:jc w:val="left"/>
              <w:rPr>
                <w:lang w:val="fr-FR"/>
              </w:rPr>
            </w:pPr>
            <w:r w:rsidRPr="002B55DF">
              <w:rPr>
                <w:lang w:val="fr-FR"/>
              </w:rPr>
              <w:t>Date de naissance</w:t>
            </w:r>
          </w:p>
          <w:p w:rsidR="00637D4D" w:rsidRPr="002B55DF" w:rsidRDefault="00637D4D" w:rsidP="002B55DF">
            <w:pPr>
              <w:jc w:val="left"/>
              <w:rPr>
                <w:lang w:val="fr-FR"/>
              </w:rPr>
            </w:pPr>
            <w:r w:rsidRPr="002B55DF">
              <w:rPr>
                <w:lang w:val="fr-FR"/>
              </w:rPr>
              <w:t>Lieu de résidence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31084/08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19/06/2008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Fortunato SORGENTE</w:t>
            </w:r>
          </w:p>
          <w:p w:rsidR="00637D4D" w:rsidRPr="002B55DF" w:rsidRDefault="00637D4D" w:rsidP="002B55DF">
            <w:pPr>
              <w:jc w:val="left"/>
            </w:pPr>
            <w:r w:rsidRPr="002B55DF">
              <w:t>30/01/1962</w:t>
            </w:r>
          </w:p>
          <w:p w:rsidR="00637D4D" w:rsidRPr="002B55DF" w:rsidRDefault="00637D4D" w:rsidP="002B55DF">
            <w:pPr>
              <w:jc w:val="left"/>
            </w:pPr>
            <w:r w:rsidRPr="002B55DF">
              <w:t>Battipaglia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23/09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02/12/2008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Pasquale PUOPOLO</w:t>
            </w:r>
          </w:p>
          <w:p w:rsidR="00637D4D" w:rsidRPr="002B55DF" w:rsidRDefault="00637D4D" w:rsidP="002B55DF">
            <w:pPr>
              <w:jc w:val="left"/>
            </w:pPr>
            <w:r w:rsidRPr="002B55DF">
              <w:t>02/01/1949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31/09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12/12/2008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Maddalena BASILE</w:t>
            </w:r>
          </w:p>
          <w:p w:rsidR="00637D4D" w:rsidRPr="002B55DF" w:rsidRDefault="00637D4D" w:rsidP="002B55DF">
            <w:pPr>
              <w:jc w:val="left"/>
            </w:pPr>
            <w:r w:rsidRPr="002B55DF">
              <w:t>20/07/1955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41/09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12/12/2008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Corrado IANNUZZI</w:t>
            </w:r>
          </w:p>
          <w:p w:rsidR="00637D4D" w:rsidRPr="002B55DF" w:rsidRDefault="00637D4D" w:rsidP="002B55DF">
            <w:pPr>
              <w:jc w:val="left"/>
            </w:pPr>
            <w:r w:rsidRPr="002B55DF">
              <w:t>05/03/1944</w:t>
            </w:r>
          </w:p>
          <w:p w:rsidR="00637D4D" w:rsidRPr="002B55DF" w:rsidRDefault="00637D4D" w:rsidP="002B55DF">
            <w:pPr>
              <w:jc w:val="left"/>
            </w:pPr>
            <w:r w:rsidRPr="002B55DF">
              <w:t>San Giorgio A Cremano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54/09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12/12/2008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Concetta SALVI</w:t>
            </w:r>
          </w:p>
          <w:p w:rsidR="00637D4D" w:rsidRPr="002B55DF" w:rsidRDefault="00637D4D" w:rsidP="002B55DF">
            <w:pPr>
              <w:jc w:val="left"/>
            </w:pPr>
            <w:r w:rsidRPr="002B55DF">
              <w:t>27/03/1960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7102/09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29/01/2009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Giuseppe DI MAIO</w:t>
            </w:r>
          </w:p>
          <w:p w:rsidR="00637D4D" w:rsidRPr="002B55DF" w:rsidRDefault="00637D4D" w:rsidP="002B55DF">
            <w:pPr>
              <w:jc w:val="left"/>
            </w:pPr>
            <w:r w:rsidRPr="002B55DF">
              <w:t>09/08/1955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8477/09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06/02/2009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Luigi LA ROCCA</w:t>
            </w:r>
          </w:p>
          <w:p w:rsidR="00637D4D" w:rsidRPr="002B55DF" w:rsidRDefault="00637D4D" w:rsidP="002B55DF">
            <w:pPr>
              <w:jc w:val="left"/>
            </w:pPr>
            <w:r w:rsidRPr="002B55DF">
              <w:t>16/03/1951</w:t>
            </w:r>
          </w:p>
          <w:p w:rsidR="00637D4D" w:rsidRPr="002B55DF" w:rsidRDefault="00637D4D" w:rsidP="002B55DF">
            <w:pPr>
              <w:jc w:val="left"/>
            </w:pPr>
            <w:r w:rsidRPr="002B55DF">
              <w:t xml:space="preserve">Afragola 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11567/09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13/02/2009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Vincenzo DI COSTANZO</w:t>
            </w:r>
          </w:p>
          <w:p w:rsidR="00637D4D" w:rsidRPr="002B55DF" w:rsidRDefault="00637D4D" w:rsidP="002B55DF">
            <w:pPr>
              <w:jc w:val="left"/>
            </w:pPr>
            <w:r w:rsidRPr="002B55DF">
              <w:t>08/11/1954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11577/09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13/02/2009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Antonio ARENA</w:t>
            </w:r>
          </w:p>
          <w:p w:rsidR="00637D4D" w:rsidRPr="002B55DF" w:rsidRDefault="00637D4D" w:rsidP="002B55DF">
            <w:pPr>
              <w:jc w:val="left"/>
            </w:pPr>
            <w:r w:rsidRPr="002B55DF">
              <w:t>16/06/1950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19001/09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17/02/2009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Michele LIGUORI</w:t>
            </w:r>
          </w:p>
          <w:p w:rsidR="00637D4D" w:rsidRPr="002B55DF" w:rsidRDefault="00637D4D" w:rsidP="002B55DF">
            <w:pPr>
              <w:jc w:val="left"/>
            </w:pPr>
            <w:r w:rsidRPr="002B55DF">
              <w:t>01/10/1954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19013/09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25/02/2009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Gennaro DAMIANO</w:t>
            </w:r>
          </w:p>
          <w:p w:rsidR="00637D4D" w:rsidRPr="002B55DF" w:rsidRDefault="00637D4D" w:rsidP="002B55DF">
            <w:pPr>
              <w:jc w:val="left"/>
            </w:pPr>
            <w:r w:rsidRPr="002B55DF">
              <w:t>29/09/1953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19018/09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25/02/2009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Giuliana DI STASIO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12/07/1955</w:t>
            </w:r>
          </w:p>
          <w:p w:rsidR="00637D4D" w:rsidRPr="002B55DF" w:rsidRDefault="00637D4D" w:rsidP="002B55DF">
            <w:pPr>
              <w:jc w:val="left"/>
            </w:pPr>
            <w:r w:rsidRPr="002B55DF">
              <w:t>Afragola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19024/09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25/02/2009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Rodolfo NAPOLETANO</w:t>
            </w:r>
          </w:p>
          <w:p w:rsidR="00637D4D" w:rsidRPr="002B55DF" w:rsidRDefault="00637D4D" w:rsidP="002B55DF">
            <w:pPr>
              <w:jc w:val="left"/>
            </w:pPr>
            <w:r w:rsidRPr="002B55DF">
              <w:t>23/11/1952</w:t>
            </w:r>
          </w:p>
          <w:p w:rsidR="00637D4D" w:rsidRPr="002B55DF" w:rsidRDefault="00637D4D" w:rsidP="002B55DF">
            <w:pPr>
              <w:jc w:val="left"/>
            </w:pPr>
            <w:r w:rsidRPr="002B55DF">
              <w:t>Arzano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19027/09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25/02/2009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Pasquale PUOPOLO</w:t>
            </w:r>
          </w:p>
          <w:p w:rsidR="00637D4D" w:rsidRPr="002B55DF" w:rsidRDefault="00637D4D" w:rsidP="002B55DF">
            <w:pPr>
              <w:jc w:val="left"/>
            </w:pPr>
            <w:r w:rsidRPr="002B55DF">
              <w:t>02/01/1949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19028/09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25/02/2009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Francesco RIVELLI</w:t>
            </w:r>
          </w:p>
          <w:p w:rsidR="00637D4D" w:rsidRPr="002B55DF" w:rsidRDefault="00637D4D" w:rsidP="002B55DF">
            <w:pPr>
              <w:jc w:val="left"/>
            </w:pPr>
            <w:r w:rsidRPr="002B55DF">
              <w:t>19/04/1954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 xml:space="preserve">Portici 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19942/09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03/03/2009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Ciro CARUSO</w:t>
            </w:r>
          </w:p>
          <w:p w:rsidR="00637D4D" w:rsidRPr="002B55DF" w:rsidRDefault="00637D4D" w:rsidP="002B55DF">
            <w:pPr>
              <w:jc w:val="left"/>
            </w:pPr>
            <w:r w:rsidRPr="002B55DF">
              <w:t>31/01/1951</w:t>
            </w:r>
          </w:p>
          <w:p w:rsidR="00637D4D" w:rsidRPr="002B55DF" w:rsidRDefault="00637D4D" w:rsidP="002B55DF">
            <w:pPr>
              <w:jc w:val="left"/>
            </w:pPr>
            <w:r w:rsidRPr="002B55DF">
              <w:t>San Giorgio A Cremano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19944/09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03/03/2009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Pasquale CASTALDO</w:t>
            </w:r>
          </w:p>
          <w:p w:rsidR="00637D4D" w:rsidRPr="002B55DF" w:rsidRDefault="00637D4D" w:rsidP="002B55DF">
            <w:pPr>
              <w:jc w:val="left"/>
            </w:pPr>
            <w:r w:rsidRPr="002B55DF">
              <w:t>28/09/1956</w:t>
            </w:r>
          </w:p>
          <w:p w:rsidR="00637D4D" w:rsidRPr="002B55DF" w:rsidRDefault="00637D4D" w:rsidP="002B55DF">
            <w:pPr>
              <w:jc w:val="left"/>
            </w:pPr>
            <w:r w:rsidRPr="002B55DF">
              <w:t>Casalnuovo di Napoli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19945/09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03/03/2009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Anna Maria CEPOLLARO</w:t>
            </w:r>
          </w:p>
          <w:p w:rsidR="00637D4D" w:rsidRPr="002B55DF" w:rsidRDefault="00637D4D" w:rsidP="002B55DF">
            <w:pPr>
              <w:jc w:val="left"/>
            </w:pPr>
            <w:r w:rsidRPr="002B55DF">
              <w:t>22/01/1954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>Ercolano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19959/09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03/03/2009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Crescenzo FICO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14/03/1953</w:t>
            </w:r>
          </w:p>
          <w:p w:rsidR="00637D4D" w:rsidRPr="002B55DF" w:rsidRDefault="00637D4D" w:rsidP="002B55DF">
            <w:pPr>
              <w:jc w:val="left"/>
            </w:pPr>
            <w:r w:rsidRPr="002B55DF">
              <w:t>Orta di Atella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19966/09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03/03/2009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Michele NOCERINO</w:t>
            </w:r>
          </w:p>
          <w:p w:rsidR="00637D4D" w:rsidRPr="002B55DF" w:rsidRDefault="00637D4D" w:rsidP="002B55DF">
            <w:pPr>
              <w:jc w:val="left"/>
            </w:pPr>
            <w:r w:rsidRPr="002B55DF">
              <w:t>04/12/1955</w:t>
            </w:r>
          </w:p>
          <w:p w:rsidR="00637D4D" w:rsidRPr="002B55DF" w:rsidRDefault="00637D4D" w:rsidP="002B55DF">
            <w:pPr>
              <w:jc w:val="left"/>
            </w:pPr>
            <w:r w:rsidRPr="002B55DF">
              <w:t>Portici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19988/09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05/03/2009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Nicola DE ROSA</w:t>
            </w:r>
          </w:p>
          <w:p w:rsidR="00637D4D" w:rsidRPr="002B55DF" w:rsidRDefault="00637D4D" w:rsidP="002B55DF">
            <w:pPr>
              <w:jc w:val="left"/>
            </w:pPr>
            <w:r w:rsidRPr="002B55DF">
              <w:t>13/09/1954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24347/09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05/03/2009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Antonio LUCARELLI</w:t>
            </w:r>
          </w:p>
          <w:p w:rsidR="00637D4D" w:rsidRPr="002B55DF" w:rsidRDefault="00637D4D" w:rsidP="002B55DF">
            <w:pPr>
              <w:jc w:val="left"/>
            </w:pPr>
            <w:r w:rsidRPr="002B55DF">
              <w:t>12/05/1948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24384/09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10/03/2009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Carmela CASTALDO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16/02/1941</w:t>
            </w:r>
          </w:p>
          <w:p w:rsidR="00637D4D" w:rsidRPr="002B55DF" w:rsidRDefault="00637D4D" w:rsidP="002B55DF">
            <w:pPr>
              <w:jc w:val="left"/>
            </w:pPr>
            <w:r w:rsidRPr="002B55DF">
              <w:t>Casoria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24405/09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25/03/2009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Luigi LOMBARDI</w:t>
            </w:r>
          </w:p>
          <w:p w:rsidR="00637D4D" w:rsidRPr="002B55DF" w:rsidRDefault="00637D4D" w:rsidP="002B55DF">
            <w:pPr>
              <w:jc w:val="left"/>
            </w:pPr>
            <w:r w:rsidRPr="002B55DF">
              <w:t>22/02/1950</w:t>
            </w:r>
          </w:p>
          <w:p w:rsidR="00637D4D" w:rsidRPr="002B55DF" w:rsidRDefault="00637D4D" w:rsidP="002B55DF">
            <w:pPr>
              <w:jc w:val="left"/>
            </w:pPr>
            <w:r w:rsidRPr="002B55DF">
              <w:t>Ercolano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33904/09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17/04/2009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Pasquale DE MICCO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18/08/1952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34052/09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07/04/2009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Maria Grazia LOMBARDI</w:t>
            </w:r>
          </w:p>
          <w:p w:rsidR="00637D4D" w:rsidRPr="002B55DF" w:rsidRDefault="00637D4D" w:rsidP="002B55DF">
            <w:pPr>
              <w:jc w:val="left"/>
            </w:pPr>
            <w:r w:rsidRPr="002B55DF">
              <w:t>02/05/1949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34344/09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05/05/2009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Pasquale PERFETTO</w:t>
            </w:r>
          </w:p>
          <w:p w:rsidR="00637D4D" w:rsidRPr="002B55DF" w:rsidRDefault="00637D4D" w:rsidP="002B55DF">
            <w:pPr>
              <w:jc w:val="left"/>
            </w:pPr>
            <w:r w:rsidRPr="002B55DF">
              <w:t>29/01/1945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34350/09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05/05/2009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Nicola DELL</w:t>
            </w:r>
            <w:r w:rsidR="002B55DF" w:rsidRPr="002B55DF">
              <w:rPr>
                <w:b/>
              </w:rPr>
              <w:t>’</w:t>
            </w:r>
            <w:r w:rsidRPr="002B55DF">
              <w:rPr>
                <w:b/>
              </w:rPr>
              <w:t>AQUILA</w:t>
            </w:r>
          </w:p>
          <w:p w:rsidR="00637D4D" w:rsidRPr="002B55DF" w:rsidRDefault="00637D4D" w:rsidP="002B55DF">
            <w:pPr>
              <w:jc w:val="left"/>
            </w:pPr>
            <w:r w:rsidRPr="002B55DF">
              <w:t>16/03/1954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>Acerra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36549/09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19/05/2009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Aldo DE ROSA</w:t>
            </w:r>
          </w:p>
          <w:p w:rsidR="00637D4D" w:rsidRPr="002B55DF" w:rsidRDefault="00637D4D" w:rsidP="002B55DF">
            <w:pPr>
              <w:jc w:val="left"/>
            </w:pPr>
            <w:r w:rsidRPr="002B55DF">
              <w:t>25/11/1930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36557/09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16/05/2009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Consiglia LEONE</w:t>
            </w:r>
          </w:p>
          <w:p w:rsidR="00637D4D" w:rsidRPr="002B55DF" w:rsidRDefault="00637D4D" w:rsidP="002B55DF">
            <w:pPr>
              <w:jc w:val="left"/>
            </w:pPr>
            <w:r w:rsidRPr="002B55DF">
              <w:t>25/08/1922</w:t>
            </w:r>
          </w:p>
          <w:p w:rsidR="00637D4D" w:rsidRPr="002B55DF" w:rsidRDefault="00637D4D" w:rsidP="002B55DF">
            <w:pPr>
              <w:jc w:val="left"/>
            </w:pPr>
            <w:r w:rsidRPr="002B55DF">
              <w:t>San Vitaliano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36558/09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19/05/2009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Matteo DAMIANI</w:t>
            </w:r>
          </w:p>
          <w:p w:rsidR="00637D4D" w:rsidRPr="002B55DF" w:rsidRDefault="00637D4D" w:rsidP="002B55DF">
            <w:pPr>
              <w:jc w:val="left"/>
            </w:pPr>
            <w:r w:rsidRPr="002B55DF">
              <w:t>19/03/1957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36559/09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19/05/2009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Giuseppe FRONGILLO</w:t>
            </w:r>
          </w:p>
          <w:p w:rsidR="00637D4D" w:rsidRPr="002B55DF" w:rsidRDefault="00637D4D" w:rsidP="002B55DF">
            <w:pPr>
              <w:jc w:val="left"/>
            </w:pPr>
            <w:r w:rsidRPr="002B55DF">
              <w:t>24/11/1953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Napoli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40586/09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15/06/2009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Pasquale SCOGNAMIGLIO</w:t>
            </w:r>
          </w:p>
          <w:p w:rsidR="00637D4D" w:rsidRPr="002B55DF" w:rsidRDefault="00637D4D" w:rsidP="002B55DF">
            <w:pPr>
              <w:jc w:val="left"/>
            </w:pPr>
            <w:r w:rsidRPr="002B55DF">
              <w:t>01/10/1956</w:t>
            </w:r>
          </w:p>
          <w:p w:rsidR="00637D4D" w:rsidRPr="002B55DF" w:rsidRDefault="00637D4D" w:rsidP="002B55DF">
            <w:pPr>
              <w:jc w:val="left"/>
            </w:pPr>
            <w:r w:rsidRPr="002B55DF">
              <w:t>San Giorgio A Cremano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40587/09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15/06/2009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Giuseppina BARBUTO</w:t>
            </w:r>
          </w:p>
          <w:p w:rsidR="00637D4D" w:rsidRPr="002B55DF" w:rsidRDefault="00637D4D" w:rsidP="002B55DF">
            <w:pPr>
              <w:jc w:val="left"/>
            </w:pPr>
            <w:r w:rsidRPr="002B55DF">
              <w:t>07/03/1954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41259/09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13/07/2009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Luigi BUONOMO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11/03/1952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41997/09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20/07/2009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Giovangiuseppe IACONO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11/06/1961</w:t>
            </w:r>
          </w:p>
          <w:p w:rsidR="00637D4D" w:rsidRPr="002B55DF" w:rsidRDefault="00637D4D" w:rsidP="002B55DF">
            <w:pPr>
              <w:jc w:val="left"/>
            </w:pPr>
            <w:r w:rsidRPr="002B55DF">
              <w:t>Forio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47464/09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28/07/2009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Francesca PIRONE</w:t>
            </w:r>
          </w:p>
          <w:p w:rsidR="00637D4D" w:rsidRPr="002B55DF" w:rsidRDefault="00637D4D" w:rsidP="002B55DF">
            <w:pPr>
              <w:jc w:val="left"/>
            </w:pPr>
            <w:r w:rsidRPr="002B55DF">
              <w:t>27/09/1971</w:t>
            </w:r>
          </w:p>
          <w:p w:rsidR="00637D4D" w:rsidRPr="002B55DF" w:rsidRDefault="00637D4D" w:rsidP="002B55DF">
            <w:pPr>
              <w:jc w:val="left"/>
            </w:pPr>
            <w:r w:rsidRPr="002B55DF">
              <w:t>Melito di Napoli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47478/09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28/07/2009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Concetta D</w:t>
            </w:r>
            <w:r w:rsidR="002B55DF" w:rsidRPr="002B55DF">
              <w:rPr>
                <w:b/>
              </w:rPr>
              <w:t>’</w:t>
            </w:r>
            <w:r w:rsidRPr="002B55DF">
              <w:rPr>
                <w:b/>
              </w:rPr>
              <w:t>EBOLI</w:t>
            </w:r>
          </w:p>
          <w:p w:rsidR="00637D4D" w:rsidRPr="002B55DF" w:rsidRDefault="00637D4D" w:rsidP="002B55DF">
            <w:pPr>
              <w:jc w:val="left"/>
            </w:pPr>
            <w:r w:rsidRPr="002B55DF">
              <w:t>11/09/1932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49265/09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27/07/2009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Antonio ARENA</w:t>
            </w:r>
          </w:p>
          <w:p w:rsidR="00637D4D" w:rsidRPr="002B55DF" w:rsidRDefault="00637D4D" w:rsidP="002B55DF">
            <w:pPr>
              <w:jc w:val="left"/>
            </w:pPr>
            <w:r w:rsidRPr="002B55DF">
              <w:t>29/05/1954</w:t>
            </w:r>
          </w:p>
          <w:p w:rsidR="00637D4D" w:rsidRPr="002B55DF" w:rsidRDefault="00637D4D" w:rsidP="002B55DF">
            <w:pPr>
              <w:jc w:val="left"/>
            </w:pPr>
            <w:r w:rsidRPr="002B55DF">
              <w:t>Ercolano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49310/09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30/07/2009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Salvatore TERRIBILE</w:t>
            </w:r>
          </w:p>
          <w:p w:rsidR="00637D4D" w:rsidRPr="002B55DF" w:rsidRDefault="00637D4D" w:rsidP="002B55DF">
            <w:pPr>
              <w:jc w:val="left"/>
            </w:pPr>
            <w:r w:rsidRPr="002B55DF">
              <w:t>27/05/1941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49313/09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30/07/2009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Vincenzo DE MIRANDA</w:t>
            </w:r>
          </w:p>
          <w:p w:rsidR="00637D4D" w:rsidRPr="002B55DF" w:rsidRDefault="00637D4D" w:rsidP="002B55DF">
            <w:pPr>
              <w:jc w:val="left"/>
            </w:pPr>
            <w:r w:rsidRPr="002B55DF">
              <w:t>20/01/1952</w:t>
            </w:r>
          </w:p>
          <w:p w:rsidR="00637D4D" w:rsidRPr="002B55DF" w:rsidRDefault="00637D4D" w:rsidP="002B55DF">
            <w:pPr>
              <w:jc w:val="left"/>
            </w:pPr>
            <w:r w:rsidRPr="002B55DF">
              <w:t>Portici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49946/09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08/09/2009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Francesca RUSSOLILLO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14/02/1946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49948/09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08/09/2009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  <w:lang w:val="it-IT"/>
              </w:rPr>
            </w:pPr>
            <w:r w:rsidRPr="002B55DF">
              <w:rPr>
                <w:b/>
                <w:lang w:val="it-IT"/>
              </w:rPr>
              <w:t>Antonio FUSCO</w:t>
            </w:r>
          </w:p>
          <w:p w:rsidR="00637D4D" w:rsidRPr="002B55DF" w:rsidRDefault="00637D4D" w:rsidP="002B55DF">
            <w:pPr>
              <w:jc w:val="left"/>
              <w:rPr>
                <w:lang w:val="it-IT"/>
              </w:rPr>
            </w:pPr>
            <w:r w:rsidRPr="002B55DF">
              <w:rPr>
                <w:lang w:val="it-IT"/>
              </w:rPr>
              <w:t>10/02/1956</w:t>
            </w:r>
          </w:p>
          <w:p w:rsidR="00637D4D" w:rsidRPr="002B55DF" w:rsidRDefault="00637D4D" w:rsidP="002B55DF">
            <w:pPr>
              <w:jc w:val="left"/>
              <w:rPr>
                <w:lang w:val="it-IT"/>
              </w:rPr>
            </w:pPr>
            <w:r w:rsidRPr="002B55DF">
              <w:rPr>
                <w:lang w:val="it-IT"/>
              </w:rPr>
              <w:t>Giugliano in Campania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49953/09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08/09/2009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Vincenzo TORCHIA</w:t>
            </w:r>
          </w:p>
          <w:p w:rsidR="00637D4D" w:rsidRPr="002B55DF" w:rsidRDefault="00637D4D" w:rsidP="002B55DF">
            <w:pPr>
              <w:jc w:val="left"/>
            </w:pPr>
            <w:r w:rsidRPr="002B55DF">
              <w:t>12/10/1953</w:t>
            </w:r>
          </w:p>
          <w:p w:rsidR="00637D4D" w:rsidRPr="002B55DF" w:rsidRDefault="00637D4D" w:rsidP="002B55DF">
            <w:pPr>
              <w:jc w:val="left"/>
            </w:pPr>
            <w:r w:rsidRPr="002B55DF">
              <w:t>Casavatore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53680/09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06/10/2009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Carmine MATRONE</w:t>
            </w:r>
          </w:p>
          <w:p w:rsidR="00637D4D" w:rsidRPr="002B55DF" w:rsidRDefault="00637D4D" w:rsidP="002B55DF">
            <w:pPr>
              <w:jc w:val="left"/>
            </w:pPr>
            <w:r w:rsidRPr="002B55DF">
              <w:t>05/01/1940</w:t>
            </w:r>
          </w:p>
          <w:p w:rsidR="00637D4D" w:rsidRPr="002B55DF" w:rsidRDefault="00637D4D" w:rsidP="002B55DF">
            <w:pPr>
              <w:jc w:val="left"/>
            </w:pPr>
            <w:r w:rsidRPr="002B55DF">
              <w:t>Boscoreale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59893/09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23/10/2009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Angelina GRECO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10/07/1945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59898/09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23/10/2009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Marilena AVERTO</w:t>
            </w:r>
          </w:p>
          <w:p w:rsidR="00637D4D" w:rsidRPr="002B55DF" w:rsidRDefault="00637D4D" w:rsidP="002B55DF">
            <w:pPr>
              <w:jc w:val="left"/>
            </w:pPr>
            <w:r w:rsidRPr="002B55DF">
              <w:t>11/05/1956</w:t>
            </w:r>
          </w:p>
          <w:p w:rsidR="00637D4D" w:rsidRPr="002B55DF" w:rsidRDefault="00637D4D" w:rsidP="002B55DF">
            <w:pPr>
              <w:jc w:val="left"/>
            </w:pPr>
            <w:r w:rsidRPr="002B55DF">
              <w:t>San Giorgio A Cremano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60779/09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08/10/2009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Domenico ANNUNZIATA</w:t>
            </w:r>
          </w:p>
          <w:p w:rsidR="00637D4D" w:rsidRPr="002B55DF" w:rsidRDefault="00637D4D" w:rsidP="002B55DF">
            <w:pPr>
              <w:jc w:val="left"/>
            </w:pPr>
            <w:r w:rsidRPr="002B55DF">
              <w:t>09/01/1952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61470/09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10/11/2009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Antonio PARAGLIOLA</w:t>
            </w:r>
          </w:p>
          <w:p w:rsidR="00637D4D" w:rsidRPr="002B55DF" w:rsidRDefault="00637D4D" w:rsidP="002B55DF">
            <w:pPr>
              <w:jc w:val="left"/>
            </w:pPr>
            <w:r w:rsidRPr="002B55DF">
              <w:t>28/10/1947</w:t>
            </w:r>
          </w:p>
          <w:p w:rsidR="00637D4D" w:rsidRPr="002B55DF" w:rsidRDefault="00637D4D" w:rsidP="002B55DF">
            <w:pPr>
              <w:jc w:val="left"/>
            </w:pPr>
            <w:r w:rsidRPr="002B55DF">
              <w:t>Marano di Napoli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61485/09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10/11/2009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Saveria MANUPPELLI</w:t>
            </w:r>
          </w:p>
          <w:p w:rsidR="00637D4D" w:rsidRPr="002B55DF" w:rsidRDefault="00637D4D" w:rsidP="002B55DF">
            <w:pPr>
              <w:jc w:val="left"/>
            </w:pPr>
            <w:r w:rsidRPr="002B55DF">
              <w:t>09/09/1948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66771/09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21/04/2009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Alfredo TAGLIALATELA</w:t>
            </w:r>
          </w:p>
          <w:p w:rsidR="00637D4D" w:rsidRPr="002B55DF" w:rsidRDefault="00637D4D" w:rsidP="002B55DF">
            <w:pPr>
              <w:jc w:val="left"/>
            </w:pPr>
            <w:r w:rsidRPr="002B55DF">
              <w:t>05/11/1953</w:t>
            </w:r>
          </w:p>
          <w:p w:rsidR="00637D4D" w:rsidRPr="002B55DF" w:rsidRDefault="00637D4D" w:rsidP="002B55DF">
            <w:pPr>
              <w:jc w:val="left"/>
            </w:pPr>
            <w:r w:rsidRPr="002B55DF">
              <w:t>Naples</w:t>
            </w:r>
          </w:p>
        </w:tc>
      </w:tr>
      <w:tr w:rsidR="00637D4D" w:rsidRPr="002B55DF" w:rsidTr="00586103">
        <w:trPr>
          <w:cantSplit/>
        </w:trPr>
        <w:tc>
          <w:tcPr>
            <w:tcW w:w="496" w:type="dxa"/>
          </w:tcPr>
          <w:p w:rsidR="00637D4D" w:rsidRPr="002B55DF" w:rsidRDefault="00637D4D" w:rsidP="002B55D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03" w:type="dxa"/>
          </w:tcPr>
          <w:p w:rsidR="00637D4D" w:rsidRPr="002B55DF" w:rsidRDefault="00637D4D" w:rsidP="002B55DF">
            <w:pPr>
              <w:jc w:val="left"/>
            </w:pPr>
            <w:r w:rsidRPr="002B55DF">
              <w:t>66800/09</w:t>
            </w:r>
          </w:p>
        </w:tc>
        <w:tc>
          <w:tcPr>
            <w:tcW w:w="1711" w:type="dxa"/>
          </w:tcPr>
          <w:p w:rsidR="00637D4D" w:rsidRPr="002B55DF" w:rsidRDefault="00637D4D" w:rsidP="002B55DF">
            <w:pPr>
              <w:jc w:val="left"/>
            </w:pPr>
            <w:r w:rsidRPr="002B55DF">
              <w:t>16/12/2009</w:t>
            </w:r>
          </w:p>
        </w:tc>
        <w:tc>
          <w:tcPr>
            <w:tcW w:w="4253" w:type="dxa"/>
          </w:tcPr>
          <w:p w:rsidR="00637D4D" w:rsidRPr="002B55DF" w:rsidRDefault="00637D4D" w:rsidP="002B55DF">
            <w:pPr>
              <w:jc w:val="left"/>
              <w:rPr>
                <w:b/>
              </w:rPr>
            </w:pPr>
            <w:r w:rsidRPr="002B55DF">
              <w:rPr>
                <w:b/>
              </w:rPr>
              <w:t>Salvatore CASTAGLIUOLO</w:t>
            </w:r>
          </w:p>
          <w:p w:rsidR="00637D4D" w:rsidRPr="002B55DF" w:rsidRDefault="00637D4D" w:rsidP="002B55DF">
            <w:pPr>
              <w:jc w:val="left"/>
            </w:pPr>
            <w:r w:rsidRPr="002B55DF">
              <w:t>27/11/1950</w:t>
            </w:r>
          </w:p>
          <w:p w:rsidR="00637D4D" w:rsidRPr="002B55DF" w:rsidRDefault="00637D4D" w:rsidP="002B55DF">
            <w:pPr>
              <w:jc w:val="left"/>
            </w:pPr>
            <w:r w:rsidRPr="002B55DF">
              <w:t>Forio</w:t>
            </w:r>
          </w:p>
        </w:tc>
        <w:bookmarkStart w:id="2" w:name="TableEnd"/>
        <w:bookmarkEnd w:id="2"/>
      </w:tr>
    </w:tbl>
    <w:p w:rsidR="00637D4D" w:rsidRPr="002B55DF" w:rsidRDefault="00637D4D" w:rsidP="002B55DF"/>
    <w:sectPr w:rsidR="00637D4D" w:rsidRPr="002B55DF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37" w:rsidRPr="00AC6FC1" w:rsidRDefault="005A3B37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5A3B37" w:rsidRPr="00AC6FC1" w:rsidRDefault="005A3B37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4D" w:rsidRPr="00150BFA" w:rsidRDefault="00637D4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25569C0" wp14:editId="41C6ADD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5A3B37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37" w:rsidRPr="00AC6FC1" w:rsidRDefault="005A3B37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5A3B37" w:rsidRPr="00AC6FC1" w:rsidRDefault="005A3B37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637D4D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D10ACD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SORGENTE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637D4D">
      <w:rPr>
        <w:lang w:val="fr-FR"/>
      </w:rPr>
      <w:t>SORGENTE c. ITALIE</w:t>
    </w:r>
    <w:r w:rsidR="00637D4D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637D4D">
      <w:rPr>
        <w:rStyle w:val="Numeropagina"/>
        <w:lang w:val="fr-FR"/>
      </w:rPr>
      <w:fldChar w:fldCharType="begin"/>
    </w:r>
    <w:r w:rsidR="00637D4D">
      <w:rPr>
        <w:rStyle w:val="Numeropagina"/>
        <w:lang w:val="fr-FR"/>
      </w:rPr>
      <w:instrText xml:space="preserve"> PAGE </w:instrText>
    </w:r>
    <w:r w:rsidR="00637D4D">
      <w:rPr>
        <w:rStyle w:val="Numeropagina"/>
        <w:lang w:val="fr-FR"/>
      </w:rPr>
      <w:fldChar w:fldCharType="separate"/>
    </w:r>
    <w:r w:rsidR="00D10ACD">
      <w:rPr>
        <w:rStyle w:val="Numeropagina"/>
        <w:noProof/>
        <w:lang w:val="fr-FR"/>
      </w:rPr>
      <w:t>9</w:t>
    </w:r>
    <w:r w:rsidR="00637D4D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4D" w:rsidRPr="00A45145" w:rsidRDefault="00637D4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5ECD111" wp14:editId="691D26C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5A3B37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536F54"/>
    <w:multiLevelType w:val="hybridMultilevel"/>
    <w:tmpl w:val="93AC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637D4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5DF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B37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37D4D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168E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0ACD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637D4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37D4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FCAE-0794-4297-87AF-0127DACB6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3688E-D05E-4E82-B1B9-E6C327ABD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E9531-DF88-4C72-868D-EDD5BA6F5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183D7E-D1C4-489D-B1A8-8BA674C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2016-12-14T16:05:00Z</dcterms:created>
  <dcterms:modified xsi:type="dcterms:W3CDTF">2016-12-14T16:05:00Z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